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056" w:rsidRPr="003E06C5" w:rsidRDefault="001B0056" w:rsidP="001B0056">
      <w:pPr>
        <w:pStyle w:val="2"/>
        <w:spacing w:before="0" w:beforeAutospacing="0" w:after="0" w:afterAutospacing="0" w:line="420" w:lineRule="atLeast"/>
        <w:rPr>
          <w:color w:val="0070C0"/>
          <w:spacing w:val="-3"/>
          <w:sz w:val="28"/>
          <w:szCs w:val="28"/>
        </w:rPr>
      </w:pPr>
      <w:r w:rsidRPr="003E06C5">
        <w:rPr>
          <w:color w:val="0070C0"/>
          <w:spacing w:val="-3"/>
          <w:sz w:val="28"/>
          <w:szCs w:val="28"/>
        </w:rPr>
        <w:t>В косметологии</w:t>
      </w:r>
      <w:r w:rsidR="003E06C5">
        <w:rPr>
          <w:color w:val="0070C0"/>
          <w:spacing w:val="-3"/>
          <w:sz w:val="28"/>
          <w:szCs w:val="28"/>
        </w:rPr>
        <w:t>:</w:t>
      </w:r>
    </w:p>
    <w:p w:rsidR="001B0056" w:rsidRPr="00586F3F" w:rsidRDefault="001B0056" w:rsidP="003E06C5">
      <w:pPr>
        <w:pStyle w:val="paragraph"/>
        <w:spacing w:before="0" w:beforeAutospacing="0" w:after="0" w:afterAutospacing="0" w:line="375" w:lineRule="atLeast"/>
        <w:jc w:val="both"/>
        <w:rPr>
          <w:color w:val="1C1C1C"/>
          <w:sz w:val="28"/>
          <w:szCs w:val="28"/>
        </w:rPr>
      </w:pPr>
      <w:r w:rsidRPr="00586F3F">
        <w:rPr>
          <w:color w:val="1C1C1C"/>
          <w:sz w:val="28"/>
          <w:szCs w:val="28"/>
        </w:rPr>
        <w:t>Дерматологи утверждают, чт</w:t>
      </w:r>
      <w:r w:rsidR="000E222A">
        <w:rPr>
          <w:color w:val="1C1C1C"/>
          <w:sz w:val="28"/>
          <w:szCs w:val="28"/>
        </w:rPr>
        <w:t>о этот цветок полезен для кожи –</w:t>
      </w:r>
      <w:r w:rsidRPr="00586F3F">
        <w:rPr>
          <w:color w:val="1C1C1C"/>
          <w:sz w:val="28"/>
          <w:szCs w:val="28"/>
        </w:rPr>
        <w:t xml:space="preserve"> от </w:t>
      </w:r>
      <w:proofErr w:type="gramStart"/>
      <w:r w:rsidRPr="00586F3F">
        <w:rPr>
          <w:color w:val="1C1C1C"/>
          <w:sz w:val="28"/>
          <w:szCs w:val="28"/>
        </w:rPr>
        <w:t>за</w:t>
      </w:r>
      <w:r w:rsidR="000E222A">
        <w:rPr>
          <w:color w:val="1C1C1C"/>
          <w:sz w:val="28"/>
          <w:szCs w:val="28"/>
        </w:rPr>
        <w:t>-</w:t>
      </w:r>
      <w:proofErr w:type="spellStart"/>
      <w:r w:rsidRPr="00586F3F">
        <w:rPr>
          <w:color w:val="1C1C1C"/>
          <w:sz w:val="28"/>
          <w:szCs w:val="28"/>
        </w:rPr>
        <w:t>живления</w:t>
      </w:r>
      <w:proofErr w:type="spellEnd"/>
      <w:proofErr w:type="gramEnd"/>
      <w:r w:rsidRPr="00586F3F">
        <w:rPr>
          <w:color w:val="1C1C1C"/>
          <w:sz w:val="28"/>
          <w:szCs w:val="28"/>
        </w:rPr>
        <w:t xml:space="preserve"> ран до омоложения. Прекрасные успокаивающие, анти</w:t>
      </w:r>
      <w:r w:rsidR="000E222A">
        <w:rPr>
          <w:color w:val="1C1C1C"/>
          <w:sz w:val="28"/>
          <w:szCs w:val="28"/>
        </w:rPr>
        <w:t>-</w:t>
      </w:r>
      <w:proofErr w:type="spellStart"/>
      <w:r w:rsidRPr="00586F3F">
        <w:rPr>
          <w:color w:val="1C1C1C"/>
          <w:sz w:val="28"/>
          <w:szCs w:val="28"/>
        </w:rPr>
        <w:t>оксидантные</w:t>
      </w:r>
      <w:proofErr w:type="spellEnd"/>
      <w:r w:rsidRPr="00586F3F">
        <w:rPr>
          <w:color w:val="1C1C1C"/>
          <w:sz w:val="28"/>
          <w:szCs w:val="28"/>
        </w:rPr>
        <w:t xml:space="preserve"> и </w:t>
      </w:r>
      <w:proofErr w:type="spellStart"/>
      <w:r w:rsidRPr="00586F3F">
        <w:rPr>
          <w:color w:val="1C1C1C"/>
          <w:sz w:val="28"/>
          <w:szCs w:val="28"/>
        </w:rPr>
        <w:t>противовоспали</w:t>
      </w:r>
      <w:proofErr w:type="spellEnd"/>
      <w:r w:rsidR="000E222A">
        <w:rPr>
          <w:color w:val="1C1C1C"/>
          <w:sz w:val="28"/>
          <w:szCs w:val="28"/>
        </w:rPr>
        <w:t>-</w:t>
      </w:r>
      <w:r w:rsidRPr="00586F3F">
        <w:rPr>
          <w:color w:val="1C1C1C"/>
          <w:sz w:val="28"/>
          <w:szCs w:val="28"/>
        </w:rPr>
        <w:t>тельные свойства растения делают его популярным ингредиентом в косметике.</w:t>
      </w:r>
    </w:p>
    <w:p w:rsidR="001B0056" w:rsidRPr="00586F3F" w:rsidRDefault="001B0056" w:rsidP="003E06C5">
      <w:pPr>
        <w:pStyle w:val="paragraph"/>
        <w:spacing w:before="0" w:beforeAutospacing="0" w:after="0" w:afterAutospacing="0" w:line="375" w:lineRule="atLeast"/>
        <w:jc w:val="both"/>
        <w:rPr>
          <w:color w:val="1C1C1C"/>
          <w:sz w:val="28"/>
          <w:szCs w:val="28"/>
        </w:rPr>
      </w:pPr>
      <w:r w:rsidRPr="00586F3F">
        <w:rPr>
          <w:color w:val="1C1C1C"/>
          <w:sz w:val="28"/>
          <w:szCs w:val="28"/>
        </w:rPr>
        <w:t>Ромашку применяют, чтобы:</w:t>
      </w:r>
    </w:p>
    <w:p w:rsidR="001B0056" w:rsidRPr="00586F3F" w:rsidRDefault="001B0056" w:rsidP="003E06C5">
      <w:pPr>
        <w:numPr>
          <w:ilvl w:val="0"/>
          <w:numId w:val="8"/>
        </w:numPr>
        <w:spacing w:after="0" w:line="375" w:lineRule="atLeast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586F3F">
        <w:rPr>
          <w:rFonts w:ascii="Times New Roman" w:hAnsi="Times New Roman" w:cs="Times New Roman"/>
          <w:color w:val="1C1C1C"/>
          <w:sz w:val="28"/>
          <w:szCs w:val="28"/>
        </w:rPr>
        <w:t>ускорить заживление ран;</w:t>
      </w:r>
    </w:p>
    <w:p w:rsidR="001B0056" w:rsidRPr="00586F3F" w:rsidRDefault="001B0056" w:rsidP="003E06C5">
      <w:pPr>
        <w:numPr>
          <w:ilvl w:val="0"/>
          <w:numId w:val="8"/>
        </w:numPr>
        <w:spacing w:after="0" w:line="375" w:lineRule="atLeast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586F3F">
        <w:rPr>
          <w:rFonts w:ascii="Times New Roman" w:hAnsi="Times New Roman" w:cs="Times New Roman"/>
          <w:color w:val="1C1C1C"/>
          <w:sz w:val="28"/>
          <w:szCs w:val="28"/>
        </w:rPr>
        <w:t>снять воспаления и покраснения;</w:t>
      </w:r>
    </w:p>
    <w:p w:rsidR="001B0056" w:rsidRPr="006272D1" w:rsidRDefault="001B0056" w:rsidP="006272D1">
      <w:pPr>
        <w:numPr>
          <w:ilvl w:val="0"/>
          <w:numId w:val="8"/>
        </w:numPr>
        <w:spacing w:after="0" w:line="375" w:lineRule="atLeast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586F3F">
        <w:rPr>
          <w:rFonts w:ascii="Times New Roman" w:hAnsi="Times New Roman" w:cs="Times New Roman"/>
          <w:color w:val="1C1C1C"/>
          <w:sz w:val="28"/>
          <w:szCs w:val="28"/>
        </w:rPr>
        <w:t>избавиться</w:t>
      </w:r>
      <w:r w:rsidR="006272D1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r w:rsidRPr="00586F3F">
        <w:rPr>
          <w:rFonts w:ascii="Times New Roman" w:hAnsi="Times New Roman" w:cs="Times New Roman"/>
          <w:color w:val="1C1C1C"/>
          <w:sz w:val="28"/>
          <w:szCs w:val="28"/>
        </w:rPr>
        <w:t>от</w:t>
      </w:r>
      <w:r w:rsidRPr="00586F3F">
        <w:rPr>
          <w:rStyle w:val="apple-converted-space"/>
          <w:rFonts w:ascii="Times New Roman" w:hAnsi="Times New Roman" w:cs="Times New Roman"/>
          <w:color w:val="1C1C1C"/>
          <w:sz w:val="28"/>
          <w:szCs w:val="28"/>
        </w:rPr>
        <w:t> </w:t>
      </w:r>
      <w:proofErr w:type="spellStart"/>
      <w:r w:rsidR="00BA690B">
        <w:fldChar w:fldCharType="begin"/>
      </w:r>
      <w:r w:rsidR="00BA690B">
        <w:instrText xml:space="preserve"> HYPERLINK "https://style.rbc.ru/health/60b08fcc9a79471d8578ede4" \t "_blank" </w:instrText>
      </w:r>
      <w:r w:rsidR="00BA690B">
        <w:fldChar w:fldCharType="separate"/>
      </w:r>
      <w:r w:rsidRPr="00586F3F">
        <w:rPr>
          <w:rFonts w:asciiTheme="majorBidi" w:hAnsiTheme="majorBidi" w:cstheme="majorBidi"/>
          <w:sz w:val="28"/>
          <w:szCs w:val="28"/>
        </w:rPr>
        <w:t>гиперпигмента</w:t>
      </w:r>
      <w:r w:rsidR="006272D1">
        <w:rPr>
          <w:rFonts w:asciiTheme="majorBidi" w:hAnsiTheme="majorBidi" w:cstheme="majorBidi"/>
          <w:sz w:val="28"/>
          <w:szCs w:val="28"/>
        </w:rPr>
        <w:t>-</w:t>
      </w:r>
      <w:r w:rsidRPr="00586F3F">
        <w:rPr>
          <w:rFonts w:asciiTheme="majorBidi" w:hAnsiTheme="majorBidi" w:cstheme="majorBidi"/>
          <w:sz w:val="28"/>
          <w:szCs w:val="28"/>
        </w:rPr>
        <w:t>ции</w:t>
      </w:r>
      <w:proofErr w:type="spellEnd"/>
      <w:r w:rsidR="00BA690B">
        <w:rPr>
          <w:rFonts w:asciiTheme="majorBidi" w:hAnsiTheme="majorBidi" w:cstheme="majorBidi"/>
          <w:sz w:val="28"/>
          <w:szCs w:val="28"/>
        </w:rPr>
        <w:fldChar w:fldCharType="end"/>
      </w:r>
      <w:r w:rsidRPr="00586F3F">
        <w:rPr>
          <w:rStyle w:val="apple-converted-space"/>
          <w:rFonts w:ascii="Times New Roman" w:hAnsi="Times New Roman" w:cs="Times New Roman"/>
          <w:color w:val="1C1C1C"/>
          <w:sz w:val="28"/>
          <w:szCs w:val="28"/>
        </w:rPr>
        <w:t> </w:t>
      </w:r>
      <w:r w:rsidRPr="006272D1">
        <w:rPr>
          <w:rFonts w:ascii="Times New Roman" w:hAnsi="Times New Roman" w:cs="Times New Roman"/>
          <w:color w:val="1C1C1C"/>
          <w:sz w:val="28"/>
          <w:szCs w:val="28"/>
        </w:rPr>
        <w:t>и прыщей;</w:t>
      </w:r>
    </w:p>
    <w:p w:rsidR="001B0056" w:rsidRPr="00586F3F" w:rsidRDefault="001B0056" w:rsidP="001B0056">
      <w:pPr>
        <w:spacing w:after="0" w:line="375" w:lineRule="atLeast"/>
        <w:ind w:left="360"/>
        <w:rPr>
          <w:rFonts w:ascii="Times New Roman" w:hAnsi="Times New Roman" w:cs="Times New Roman"/>
          <w:color w:val="1C1C1C"/>
          <w:sz w:val="28"/>
          <w:szCs w:val="28"/>
        </w:rPr>
      </w:pPr>
    </w:p>
    <w:p w:rsidR="001B0056" w:rsidRPr="00586F3F" w:rsidRDefault="001B0056" w:rsidP="001B005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2D77E2C5" wp14:editId="6B437C40">
            <wp:extent cx="2289173" cy="1159510"/>
            <wp:effectExtent l="19050" t="0" r="0" b="345440"/>
            <wp:docPr id="12860153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015364" name="Рисунок 128601536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484" cy="117030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bookmarkEnd w:id="0"/>
    </w:p>
    <w:p w:rsidR="006272D1" w:rsidRDefault="006272D1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3E06C5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B585ED" wp14:editId="2EDFB1B6">
            <wp:extent cx="2204113" cy="1334116"/>
            <wp:effectExtent l="19050" t="0" r="5715" b="1200150"/>
            <wp:docPr id="30413470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134706" name="Рисунок 30413470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239699" cy="13556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6350" stA="50000" endA="300" endPos="90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86F3F" w:rsidRDefault="00586F3F" w:rsidP="003E06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056" w:rsidRPr="007B754C" w:rsidRDefault="001B0056" w:rsidP="004C7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4C74A1" w:rsidRDefault="004C74A1" w:rsidP="004C7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0056" w:rsidRPr="001F1BAC" w:rsidRDefault="001B0056" w:rsidP="004C7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1B0056" w:rsidRPr="001F1BAC" w:rsidRDefault="001B0056" w:rsidP="001B0056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4AFBF1" wp14:editId="69B02590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56" w:rsidRDefault="001B0056" w:rsidP="004C7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4C74A1" w:rsidRDefault="004C74A1" w:rsidP="004C7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0056" w:rsidRPr="006272D1" w:rsidRDefault="001B0056" w:rsidP="004C74A1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28"/>
          <w:szCs w:val="28"/>
        </w:rPr>
      </w:pPr>
      <w:r w:rsidRPr="006272D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ПАМЯТКА</w:t>
      </w:r>
      <w:r w:rsidRPr="006272D1">
        <w:rPr>
          <w:rFonts w:asciiTheme="majorBidi" w:hAnsiTheme="majorBidi" w:cstheme="majorBidi"/>
          <w:b/>
          <w:bCs/>
          <w:color w:val="984806" w:themeColor="accent6" w:themeShade="80"/>
          <w:sz w:val="28"/>
          <w:szCs w:val="28"/>
        </w:rPr>
        <w:t xml:space="preserve"> </w:t>
      </w:r>
    </w:p>
    <w:p w:rsidR="001B0056" w:rsidRPr="006272D1" w:rsidRDefault="001B0056" w:rsidP="004C74A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32"/>
          <w:szCs w:val="32"/>
        </w:rPr>
      </w:pPr>
      <w:r w:rsidRPr="006272D1">
        <w:rPr>
          <w:rFonts w:ascii="Times New Roman" w:hAnsi="Times New Roman" w:cs="Times New Roman"/>
          <w:b/>
          <w:bCs/>
          <w:color w:val="984806" w:themeColor="accent6" w:themeShade="80"/>
          <w:sz w:val="32"/>
          <w:szCs w:val="32"/>
        </w:rPr>
        <w:t>Ромашка аптечная</w:t>
      </w:r>
    </w:p>
    <w:p w:rsidR="001B0056" w:rsidRDefault="001B0056" w:rsidP="004C74A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9F6D35">
        <w:rPr>
          <w:rFonts w:asciiTheme="majorBidi" w:hAnsiTheme="majorBidi" w:cstheme="majorBidi"/>
          <w:color w:val="202122"/>
          <w:sz w:val="28"/>
          <w:szCs w:val="28"/>
          <w:shd w:val="clear" w:color="auto" w:fill="FFFFFF"/>
        </w:rPr>
        <w:t>Matricāria</w:t>
      </w:r>
      <w:proofErr w:type="spellEnd"/>
      <w:r w:rsidRPr="009F6D35">
        <w:rPr>
          <w:rFonts w:asciiTheme="majorBidi" w:hAnsiTheme="majorBidi" w:cstheme="majorBidi"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Pr="009F6D35">
        <w:rPr>
          <w:rFonts w:asciiTheme="majorBidi" w:hAnsiTheme="majorBidi" w:cstheme="majorBidi"/>
          <w:color w:val="202122"/>
          <w:sz w:val="28"/>
          <w:szCs w:val="28"/>
          <w:shd w:val="clear" w:color="auto" w:fill="FFFFFF"/>
        </w:rPr>
        <w:t>chamomīlla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4C74A1" w:rsidRPr="00586F3F" w:rsidRDefault="004C74A1" w:rsidP="004C74A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B0056" w:rsidRDefault="001B0056" w:rsidP="001B005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59DFD6D" wp14:editId="390FF898">
            <wp:extent cx="2402205" cy="1426191"/>
            <wp:effectExtent l="190500" t="209550" r="188595" b="193675"/>
            <wp:docPr id="19333869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386992" name="Рисунок 193338699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910" cy="1449170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586F3F" w:rsidRPr="006272D1" w:rsidRDefault="00586F3F" w:rsidP="006272D1">
      <w:pPr>
        <w:jc w:val="both"/>
        <w:rPr>
          <w:rFonts w:asciiTheme="majorBidi" w:hAnsiTheme="majorBidi" w:cstheme="majorBidi"/>
          <w:color w:val="1C1C1C"/>
          <w:sz w:val="28"/>
          <w:szCs w:val="28"/>
          <w:shd w:val="clear" w:color="auto" w:fill="FFFFFF"/>
        </w:rPr>
      </w:pPr>
      <w:r w:rsidRPr="006272D1"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  <w:shd w:val="clear" w:color="auto" w:fill="FFFFFF"/>
        </w:rPr>
        <w:lastRenderedPageBreak/>
        <w:t>Ромашка аптечная</w:t>
      </w:r>
      <w:r w:rsidR="006272D1">
        <w:rPr>
          <w:rFonts w:asciiTheme="majorBidi" w:hAnsiTheme="majorBidi" w:cstheme="majorBidi"/>
          <w:color w:val="1C1C1C"/>
          <w:sz w:val="28"/>
          <w:szCs w:val="28"/>
          <w:shd w:val="clear" w:color="auto" w:fill="FFFFFF"/>
        </w:rPr>
        <w:t xml:space="preserve"> –</w:t>
      </w:r>
      <w:r w:rsidRPr="00586F3F">
        <w:rPr>
          <w:rFonts w:asciiTheme="majorBidi" w:hAnsiTheme="majorBidi" w:cstheme="majorBidi"/>
          <w:color w:val="1C1C1C"/>
          <w:sz w:val="28"/>
          <w:szCs w:val="28"/>
          <w:shd w:val="clear" w:color="auto" w:fill="FFFFFF"/>
        </w:rPr>
        <w:t xml:space="preserve"> это цветущее растение семейства астровых Родом из Европы и Западной Азии, хотя растет по всему миру. Цветы узнаваемы по яблочному аромату, что объясняет их название: ромашка в переводе с греческого означает «земное яблоко».</w:t>
      </w:r>
    </w:p>
    <w:p w:rsidR="00A22AFC" w:rsidRPr="002A2C79" w:rsidRDefault="008F6A41" w:rsidP="007B754C">
      <w:pPr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2A2C79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В качестве сырья используют </w:t>
      </w:r>
      <w:r w:rsidR="00586F3F" w:rsidRPr="002A2C79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цветки ромашки.</w:t>
      </w:r>
    </w:p>
    <w:p w:rsidR="00BE7B3D" w:rsidRPr="002A2C79" w:rsidRDefault="00586F3F" w:rsidP="007B754C">
      <w:pPr>
        <w:rPr>
          <w:rFonts w:ascii="Times New Roman" w:hAnsi="Times New Roman" w:cs="Times New Roman"/>
          <w:b/>
          <w:bCs/>
          <w:color w:val="4F6228" w:themeColor="accent3" w:themeShade="80"/>
          <w:sz w:val="28"/>
          <w:szCs w:val="28"/>
        </w:rPr>
      </w:pPr>
      <w:r w:rsidRPr="002A2C79">
        <w:rPr>
          <w:rFonts w:ascii="Times New Roman" w:hAnsi="Times New Roman" w:cs="Times New Roman"/>
          <w:b/>
          <w:bCs/>
          <w:color w:val="4F6228" w:themeColor="accent3" w:themeShade="80"/>
          <w:sz w:val="28"/>
          <w:szCs w:val="28"/>
        </w:rPr>
        <w:t>Цветки ромашки</w:t>
      </w:r>
      <w:r w:rsidR="00A22AFC" w:rsidRPr="002A2C79">
        <w:rPr>
          <w:rFonts w:ascii="Times New Roman" w:hAnsi="Times New Roman" w:cs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F63767" w:rsidRPr="002A2C79">
        <w:rPr>
          <w:rFonts w:ascii="Times New Roman" w:hAnsi="Times New Roman" w:cs="Times New Roman"/>
          <w:b/>
          <w:bCs/>
          <w:color w:val="4F6228" w:themeColor="accent3" w:themeShade="80"/>
          <w:sz w:val="28"/>
          <w:szCs w:val="28"/>
        </w:rPr>
        <w:t>содерж</w:t>
      </w:r>
      <w:r w:rsidR="008F6A41" w:rsidRPr="002A2C79">
        <w:rPr>
          <w:rFonts w:ascii="Times New Roman" w:hAnsi="Times New Roman" w:cs="Times New Roman"/>
          <w:b/>
          <w:bCs/>
          <w:color w:val="4F6228" w:themeColor="accent3" w:themeShade="80"/>
          <w:sz w:val="28"/>
          <w:szCs w:val="28"/>
        </w:rPr>
        <w:t>а</w:t>
      </w:r>
      <w:r w:rsidR="00F63767" w:rsidRPr="002A2C79">
        <w:rPr>
          <w:rFonts w:ascii="Times New Roman" w:hAnsi="Times New Roman" w:cs="Times New Roman"/>
          <w:b/>
          <w:bCs/>
          <w:color w:val="4F6228" w:themeColor="accent3" w:themeShade="80"/>
          <w:sz w:val="28"/>
          <w:szCs w:val="28"/>
        </w:rPr>
        <w:t>т: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эфирные масла (</w:t>
      </w:r>
      <w:proofErr w:type="spellStart"/>
      <w:r w:rsidRPr="00586F3F">
        <w:rPr>
          <w:rFonts w:ascii="Times New Roman" w:hAnsi="Times New Roman" w:cs="Times New Roman"/>
          <w:sz w:val="28"/>
          <w:szCs w:val="28"/>
        </w:rPr>
        <w:t>хамазулен</w:t>
      </w:r>
      <w:proofErr w:type="spellEnd"/>
      <w:r w:rsidRPr="00586F3F">
        <w:rPr>
          <w:rFonts w:ascii="Times New Roman" w:hAnsi="Times New Roman" w:cs="Times New Roman"/>
          <w:sz w:val="28"/>
          <w:szCs w:val="28"/>
        </w:rPr>
        <w:t>)</w:t>
      </w:r>
      <w:r w:rsidR="002A2C79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86F3F"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 w:rsidR="002A2C79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кумарины</w:t>
      </w:r>
      <w:r w:rsidR="002A2C79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полисахариды</w:t>
      </w:r>
      <w:r w:rsidR="0076640B">
        <w:rPr>
          <w:rFonts w:ascii="Times New Roman" w:hAnsi="Times New Roman" w:cs="Times New Roman"/>
          <w:sz w:val="28"/>
          <w:szCs w:val="28"/>
        </w:rPr>
        <w:t>.</w:t>
      </w:r>
    </w:p>
    <w:p w:rsidR="008C148F" w:rsidRPr="0076640B" w:rsidRDefault="00586F3F" w:rsidP="00B70E8D">
      <w:pPr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</w:pPr>
      <w:r w:rsidRPr="0076640B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>Цветки ромашки</w:t>
      </w:r>
      <w:r w:rsidR="008F6A41" w:rsidRPr="0076640B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 xml:space="preserve"> обладают:</w:t>
      </w:r>
    </w:p>
    <w:p w:rsidR="008F6A41" w:rsidRPr="00893670" w:rsidRDefault="0076640B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86F3F">
        <w:rPr>
          <w:rFonts w:ascii="Times New Roman" w:hAnsi="Times New Roman" w:cs="Times New Roman"/>
          <w:bCs/>
          <w:sz w:val="28"/>
          <w:szCs w:val="28"/>
        </w:rPr>
        <w:t xml:space="preserve">ротивовоспалительным </w:t>
      </w:r>
      <w:r w:rsidR="008F6A41" w:rsidRPr="00893670">
        <w:rPr>
          <w:rFonts w:ascii="Times New Roman" w:hAnsi="Times New Roman" w:cs="Times New Roman"/>
          <w:bCs/>
          <w:sz w:val="28"/>
          <w:szCs w:val="28"/>
        </w:rPr>
        <w:t>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Default="0076640B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86F3F">
        <w:rPr>
          <w:rFonts w:ascii="Times New Roman" w:hAnsi="Times New Roman" w:cs="Times New Roman"/>
          <w:bCs/>
          <w:sz w:val="28"/>
          <w:szCs w:val="28"/>
        </w:rPr>
        <w:t>лучшают пищеварение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86F3F" w:rsidRDefault="0076640B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586F3F">
        <w:rPr>
          <w:rFonts w:ascii="Times New Roman" w:hAnsi="Times New Roman" w:cs="Times New Roman"/>
          <w:bCs/>
          <w:sz w:val="28"/>
          <w:szCs w:val="28"/>
        </w:rPr>
        <w:t>бладает седативным 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86F3F" w:rsidRPr="00893670" w:rsidRDefault="0076640B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86F3F">
        <w:rPr>
          <w:rFonts w:ascii="Times New Roman" w:hAnsi="Times New Roman" w:cs="Times New Roman"/>
          <w:bCs/>
          <w:sz w:val="28"/>
          <w:szCs w:val="28"/>
        </w:rPr>
        <w:t>скоряет заживление ран</w:t>
      </w:r>
      <w:r w:rsidR="00D02BFB"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Pr="00893670" w:rsidRDefault="00893670" w:rsidP="00D02BFB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670">
        <w:rPr>
          <w:rFonts w:ascii="Times New Roman" w:hAnsi="Times New Roman" w:cs="Times New Roman"/>
          <w:bCs/>
          <w:sz w:val="28"/>
          <w:szCs w:val="28"/>
        </w:rPr>
        <w:lastRenderedPageBreak/>
        <w:t>Входит в состав аппетитных, желудочных</w:t>
      </w:r>
      <w:r w:rsidR="00586F3F">
        <w:rPr>
          <w:rFonts w:ascii="Times New Roman" w:hAnsi="Times New Roman" w:cs="Times New Roman"/>
          <w:bCs/>
          <w:sz w:val="28"/>
          <w:szCs w:val="28"/>
        </w:rPr>
        <w:t xml:space="preserve">, седативных, </w:t>
      </w:r>
      <w:proofErr w:type="gramStart"/>
      <w:r w:rsidRPr="00893670">
        <w:rPr>
          <w:rFonts w:ascii="Times New Roman" w:hAnsi="Times New Roman" w:cs="Times New Roman"/>
          <w:bCs/>
          <w:sz w:val="28"/>
          <w:szCs w:val="28"/>
        </w:rPr>
        <w:t>моче</w:t>
      </w:r>
      <w:r w:rsidR="00D02BFB">
        <w:rPr>
          <w:rFonts w:ascii="Times New Roman" w:hAnsi="Times New Roman" w:cs="Times New Roman"/>
          <w:bCs/>
          <w:sz w:val="28"/>
          <w:szCs w:val="28"/>
        </w:rPr>
        <w:t>-</w:t>
      </w:r>
      <w:r w:rsidRPr="00893670">
        <w:rPr>
          <w:rFonts w:ascii="Times New Roman" w:hAnsi="Times New Roman" w:cs="Times New Roman"/>
          <w:bCs/>
          <w:sz w:val="28"/>
          <w:szCs w:val="28"/>
        </w:rPr>
        <w:t>гонных</w:t>
      </w:r>
      <w:proofErr w:type="gramEnd"/>
      <w:r w:rsidRPr="008936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6F3F">
        <w:rPr>
          <w:rFonts w:ascii="Times New Roman" w:hAnsi="Times New Roman" w:cs="Times New Roman"/>
          <w:bCs/>
          <w:sz w:val="28"/>
          <w:szCs w:val="28"/>
        </w:rPr>
        <w:t xml:space="preserve">и общеукрепляющих </w:t>
      </w:r>
      <w:r w:rsidRPr="00893670">
        <w:rPr>
          <w:rFonts w:ascii="Times New Roman" w:hAnsi="Times New Roman" w:cs="Times New Roman"/>
          <w:bCs/>
          <w:sz w:val="28"/>
          <w:szCs w:val="28"/>
        </w:rPr>
        <w:t>сборов.</w:t>
      </w:r>
    </w:p>
    <w:p w:rsidR="00A22AFC" w:rsidRPr="00D02BFB" w:rsidRDefault="00893670" w:rsidP="00586F3F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D02BFB">
        <w:rPr>
          <w:rFonts w:ascii="Times New Roman" w:hAnsi="Times New Roman" w:cs="Times New Roman"/>
          <w:b/>
          <w:bCs/>
          <w:color w:val="C00000"/>
          <w:sz w:val="28"/>
          <w:szCs w:val="28"/>
        </w:rPr>
        <w:t>Важно помнить!</w:t>
      </w:r>
      <w:r w:rsidRPr="00D02BF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586F3F" w:rsidRPr="00E71006" w:rsidRDefault="00E71006" w:rsidP="00E71006">
      <w:pPr>
        <w:jc w:val="both"/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Ромашка содержит кумарин – </w:t>
      </w:r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</w:t>
      </w:r>
      <w:proofErr w:type="gramStart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при</w:t>
      </w: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родное</w:t>
      </w:r>
      <w:proofErr w:type="gramEnd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соединение с </w:t>
      </w:r>
      <w:proofErr w:type="spellStart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антикоа</w:t>
      </w: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гулянтным</w:t>
      </w:r>
      <w:proofErr w:type="spellEnd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, разжижающим кровь эффектом. Его нельзя сочетать с варфарином и другими лекарствами или добавками, имеющими </w:t>
      </w:r>
      <w:proofErr w:type="spellStart"/>
      <w:proofErr w:type="gramStart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анало</w:t>
      </w: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гичные</w:t>
      </w:r>
      <w:proofErr w:type="spellEnd"/>
      <w:proofErr w:type="gramEnd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свойства. Без наблюдений врача ромашку не стоит применять людям с</w:t>
      </w:r>
      <w:r w:rsidR="00586F3F">
        <w:rPr>
          <w:rFonts w:ascii="Arial" w:hAnsi="Arial" w:cs="Arial"/>
          <w:color w:val="1C1C1C"/>
          <w:sz w:val="26"/>
          <w:szCs w:val="26"/>
          <w:shd w:val="clear" w:color="auto" w:fill="FFFFFF"/>
        </w:rPr>
        <w:t xml:space="preserve"> </w:t>
      </w:r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нарушением </w:t>
      </w:r>
      <w:proofErr w:type="spellStart"/>
      <w:proofErr w:type="gramStart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свертываемос</w:t>
      </w: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ти</w:t>
      </w:r>
      <w:proofErr w:type="spellEnd"/>
      <w:proofErr w:type="gramEnd"/>
      <w:r w:rsidR="00586F3F" w:rsidRPr="00586F3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крови.</w:t>
      </w:r>
    </w:p>
    <w:p w:rsidR="00586F3F" w:rsidRDefault="00E71006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8E861B8" wp14:editId="55F98544">
            <wp:extent cx="2088107" cy="1231900"/>
            <wp:effectExtent l="19050" t="0" r="7620" b="368300"/>
            <wp:docPr id="109405244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052447" name="Рисунок 109405244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020" cy="124069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86F3F" w:rsidRDefault="00586F3F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2AFC" w:rsidRPr="008515B4" w:rsidRDefault="00E7329C" w:rsidP="00B70E8D">
      <w:pPr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8515B4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lastRenderedPageBreak/>
        <w:t>Применение</w:t>
      </w:r>
      <w:r w:rsidR="00E71006" w:rsidRPr="008515B4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:</w:t>
      </w:r>
    </w:p>
    <w:p w:rsidR="00E7329C" w:rsidRPr="008515B4" w:rsidRDefault="00E7329C" w:rsidP="00B70E8D">
      <w:pPr>
        <w:rPr>
          <w:rFonts w:asciiTheme="majorBidi" w:hAnsiTheme="majorBidi" w:cstheme="majorBidi"/>
          <w:color w:val="984806" w:themeColor="accent6" w:themeShade="80"/>
          <w:sz w:val="28"/>
          <w:szCs w:val="28"/>
          <w:shd w:val="clear" w:color="auto" w:fill="FFFFFF"/>
        </w:rPr>
      </w:pPr>
      <w:r w:rsidRPr="008515B4">
        <w:rPr>
          <w:rStyle w:val="a3"/>
          <w:rFonts w:asciiTheme="majorBidi" w:hAnsiTheme="majorBidi" w:cstheme="majorBidi"/>
          <w:color w:val="984806" w:themeColor="accent6" w:themeShade="80"/>
          <w:sz w:val="28"/>
          <w:szCs w:val="28"/>
        </w:rPr>
        <w:t xml:space="preserve">Отвар </w:t>
      </w:r>
      <w:r w:rsidR="00E71006" w:rsidRPr="008515B4">
        <w:rPr>
          <w:rStyle w:val="a3"/>
          <w:rFonts w:asciiTheme="majorBidi" w:hAnsiTheme="majorBidi" w:cstheme="majorBidi"/>
          <w:color w:val="984806" w:themeColor="accent6" w:themeShade="80"/>
          <w:sz w:val="28"/>
          <w:szCs w:val="28"/>
        </w:rPr>
        <w:t>из цветков ромашки:</w:t>
      </w:r>
    </w:p>
    <w:p w:rsidR="00586F3F" w:rsidRDefault="00586F3F" w:rsidP="008515B4">
      <w:pPr>
        <w:jc w:val="both"/>
        <w:rPr>
          <w:rFonts w:asciiTheme="majorBidi" w:hAnsiTheme="majorBidi" w:cstheme="majorBidi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 xml:space="preserve">Чтобы приготовить такой отвар, нужно две чайные ложки сухой </w:t>
      </w:r>
      <w:proofErr w:type="spellStart"/>
      <w:proofErr w:type="gramStart"/>
      <w:r w:rsidRPr="00586F3F">
        <w:rPr>
          <w:rFonts w:ascii="Times New Roman" w:hAnsi="Times New Roman" w:cs="Times New Roman"/>
          <w:sz w:val="28"/>
          <w:szCs w:val="28"/>
        </w:rPr>
        <w:t>ро</w:t>
      </w:r>
      <w:r w:rsidR="008515B4">
        <w:rPr>
          <w:rFonts w:ascii="Times New Roman" w:hAnsi="Times New Roman" w:cs="Times New Roman"/>
          <w:sz w:val="28"/>
          <w:szCs w:val="28"/>
        </w:rPr>
        <w:t>-</w:t>
      </w:r>
      <w:r w:rsidRPr="00586F3F">
        <w:rPr>
          <w:rFonts w:ascii="Times New Roman" w:hAnsi="Times New Roman" w:cs="Times New Roman"/>
          <w:sz w:val="28"/>
          <w:szCs w:val="28"/>
        </w:rPr>
        <w:t>машки</w:t>
      </w:r>
      <w:proofErr w:type="spellEnd"/>
      <w:proofErr w:type="gramEnd"/>
      <w:r w:rsidRPr="00586F3F">
        <w:rPr>
          <w:rFonts w:ascii="Times New Roman" w:hAnsi="Times New Roman" w:cs="Times New Roman"/>
          <w:sz w:val="28"/>
          <w:szCs w:val="28"/>
        </w:rPr>
        <w:t xml:space="preserve"> залить 100 мл кипяченой во</w:t>
      </w:r>
      <w:r w:rsidR="008515B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86F3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586F3F">
        <w:rPr>
          <w:rFonts w:ascii="Times New Roman" w:hAnsi="Times New Roman" w:cs="Times New Roman"/>
          <w:sz w:val="28"/>
          <w:szCs w:val="28"/>
        </w:rPr>
        <w:t>, отварить на водяной бане в те</w:t>
      </w:r>
      <w:r w:rsidR="008515B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86F3F">
        <w:rPr>
          <w:rFonts w:ascii="Times New Roman" w:hAnsi="Times New Roman" w:cs="Times New Roman"/>
          <w:sz w:val="28"/>
          <w:szCs w:val="28"/>
        </w:rPr>
        <w:t>чение</w:t>
      </w:r>
      <w:proofErr w:type="spellEnd"/>
      <w:r w:rsidRPr="00586F3F">
        <w:rPr>
          <w:rFonts w:ascii="Times New Roman" w:hAnsi="Times New Roman" w:cs="Times New Roman"/>
          <w:sz w:val="28"/>
          <w:szCs w:val="28"/>
        </w:rPr>
        <w:t xml:space="preserve"> получаса. Полученный</w:t>
      </w:r>
      <w:r>
        <w:rPr>
          <w:rFonts w:ascii="Roboto Slab" w:hAnsi="Roboto Slab" w:cs="Roboto Slab"/>
          <w:color w:val="335875"/>
          <w:shd w:val="clear" w:color="auto" w:fill="F5F5F6"/>
        </w:rPr>
        <w:t xml:space="preserve"> </w:t>
      </w:r>
      <w:r w:rsidRPr="00586F3F">
        <w:rPr>
          <w:rFonts w:asciiTheme="majorBidi" w:hAnsiTheme="majorBidi" w:cstheme="majorBidi"/>
          <w:sz w:val="28"/>
          <w:szCs w:val="28"/>
        </w:rPr>
        <w:t xml:space="preserve">отвар процедить и развести водой </w:t>
      </w:r>
      <w:proofErr w:type="gramStart"/>
      <w:r w:rsidRPr="00586F3F">
        <w:rPr>
          <w:rFonts w:asciiTheme="majorBidi" w:hAnsiTheme="majorBidi" w:cstheme="majorBidi"/>
          <w:sz w:val="28"/>
          <w:szCs w:val="28"/>
        </w:rPr>
        <w:t>до </w:t>
      </w:r>
      <w:r w:rsidR="008515B4">
        <w:rPr>
          <w:rFonts w:asciiTheme="majorBidi" w:hAnsiTheme="majorBidi" w:cstheme="majorBidi"/>
          <w:sz w:val="28"/>
          <w:szCs w:val="28"/>
        </w:rPr>
        <w:t xml:space="preserve"> </w:t>
      </w:r>
      <w:r w:rsidRPr="00586F3F">
        <w:rPr>
          <w:rFonts w:asciiTheme="majorBidi" w:hAnsiTheme="majorBidi" w:cstheme="majorBidi"/>
          <w:sz w:val="28"/>
          <w:szCs w:val="28"/>
        </w:rPr>
        <w:t>250</w:t>
      </w:r>
      <w:proofErr w:type="gramEnd"/>
      <w:r w:rsidRPr="00586F3F">
        <w:rPr>
          <w:rFonts w:asciiTheme="majorBidi" w:hAnsiTheme="majorBidi" w:cstheme="majorBidi"/>
          <w:sz w:val="28"/>
          <w:szCs w:val="28"/>
        </w:rPr>
        <w:t> мл, после чего принимать по</w:t>
      </w:r>
      <w:r w:rsidR="008515B4">
        <w:rPr>
          <w:rFonts w:asciiTheme="majorBidi" w:hAnsiTheme="majorBidi" w:cstheme="majorBidi"/>
          <w:sz w:val="28"/>
          <w:szCs w:val="28"/>
        </w:rPr>
        <w:t xml:space="preserve"> </w:t>
      </w:r>
      <w:r w:rsidRPr="00586F3F">
        <w:rPr>
          <w:rFonts w:asciiTheme="majorBidi" w:hAnsiTheme="majorBidi" w:cstheme="majorBidi"/>
          <w:sz w:val="28"/>
          <w:szCs w:val="28"/>
        </w:rPr>
        <w:t>две столовых ложки трижды в день.</w:t>
      </w:r>
    </w:p>
    <w:p w:rsidR="00586F3F" w:rsidRPr="00586F3F" w:rsidRDefault="00586F3F" w:rsidP="00586F3F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8515B4">
        <w:rPr>
          <w:rFonts w:ascii="Times New Roman" w:hAnsi="Times New Roman" w:cs="Times New Roman"/>
          <w:b/>
          <w:bCs/>
          <w:i/>
          <w:iCs/>
          <w:color w:val="984806" w:themeColor="accent6" w:themeShade="80"/>
          <w:sz w:val="28"/>
          <w:szCs w:val="28"/>
          <w:shd w:val="clear" w:color="auto" w:fill="FAFAFB"/>
        </w:rPr>
        <w:t>Отвар из ромашки аптечной применяется при проблемах пищеварения, воспалительных заболеваниях кишечника, метеоризме, при повышенной тревожности</w:t>
      </w:r>
      <w:r w:rsidRPr="00586F3F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AFAFB"/>
        </w:rPr>
        <w:t>.</w:t>
      </w:r>
    </w:p>
    <w:p w:rsidR="00E7329C" w:rsidRPr="00E7329C" w:rsidRDefault="00586F3F" w:rsidP="00E7329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016125" cy="1214651"/>
            <wp:effectExtent l="190500" t="209550" r="174625" b="195580"/>
            <wp:docPr id="84368303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683039" name="Рисунок 84368303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061" cy="1239916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sectPr w:rsidR="00E7329C" w:rsidRPr="00E7329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">
    <w:altName w:val="Times New Roman"/>
    <w:charset w:val="00"/>
    <w:family w:val="auto"/>
    <w:pitch w:val="variable"/>
    <w:sig w:usb0="00000001" w:usb1="8000405F" w:usb2="00000022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A373D"/>
    <w:multiLevelType w:val="hybridMultilevel"/>
    <w:tmpl w:val="A48898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0949B6"/>
    <w:rsid w:val="000E222A"/>
    <w:rsid w:val="001A2DC3"/>
    <w:rsid w:val="001B0056"/>
    <w:rsid w:val="001F1BAC"/>
    <w:rsid w:val="002A2C79"/>
    <w:rsid w:val="003E06C5"/>
    <w:rsid w:val="004C74A1"/>
    <w:rsid w:val="004D2057"/>
    <w:rsid w:val="004D3211"/>
    <w:rsid w:val="00522F6D"/>
    <w:rsid w:val="00586DF7"/>
    <w:rsid w:val="00586F3F"/>
    <w:rsid w:val="005A5C0D"/>
    <w:rsid w:val="006272D1"/>
    <w:rsid w:val="006518FE"/>
    <w:rsid w:val="0076640B"/>
    <w:rsid w:val="007A3A92"/>
    <w:rsid w:val="007B754C"/>
    <w:rsid w:val="008515B4"/>
    <w:rsid w:val="00864289"/>
    <w:rsid w:val="00881844"/>
    <w:rsid w:val="00893670"/>
    <w:rsid w:val="008C148F"/>
    <w:rsid w:val="008F6A41"/>
    <w:rsid w:val="009A10DF"/>
    <w:rsid w:val="009B6E45"/>
    <w:rsid w:val="009F5739"/>
    <w:rsid w:val="009F6D35"/>
    <w:rsid w:val="00A07980"/>
    <w:rsid w:val="00A17A05"/>
    <w:rsid w:val="00A22AFC"/>
    <w:rsid w:val="00B70E8D"/>
    <w:rsid w:val="00BA690B"/>
    <w:rsid w:val="00BE44B8"/>
    <w:rsid w:val="00BE7B3D"/>
    <w:rsid w:val="00CF5FE0"/>
    <w:rsid w:val="00D02BFB"/>
    <w:rsid w:val="00E71006"/>
    <w:rsid w:val="00E7329C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17</cp:revision>
  <dcterms:created xsi:type="dcterms:W3CDTF">2024-10-15T06:04:00Z</dcterms:created>
  <dcterms:modified xsi:type="dcterms:W3CDTF">2025-11-22T12:34:00Z</dcterms:modified>
</cp:coreProperties>
</file>